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exemption-from-physical-education"/>
    <w:p>
      <w:pPr>
        <w:pStyle w:val="Heading1"/>
      </w:pPr>
      <w:r>
        <w:t xml:space="preserve">EXEMPTION FROM PHYSICAL EDUCATION</w:t>
      </w:r>
    </w:p>
    <w:p>
      <w:pPr>
        <w:pStyle w:val="FirstParagraph"/>
      </w:pPr>
      <w:r>
        <w:t xml:space="preserve">Students may be exempted from fulfilling the Physical Education course requirements if they fall into one of the following categories:</w:t>
      </w:r>
    </w:p>
    <w:p>
      <w:pPr>
        <w:pStyle w:val="Compact"/>
        <w:numPr>
          <w:ilvl w:val="0"/>
          <w:numId w:val="1001"/>
        </w:numPr>
      </w:pPr>
      <w:r>
        <w:t xml:space="preserve">competitive athletes;</w:t>
      </w:r>
    </w:p>
    <w:p>
      <w:pPr>
        <w:pStyle w:val="Compact"/>
        <w:numPr>
          <w:ilvl w:val="0"/>
          <w:numId w:val="1001"/>
        </w:numPr>
      </w:pPr>
      <w:r>
        <w:t xml:space="preserve">students performing military, law enforcement, disaster management or emergency medical service;</w:t>
      </w:r>
    </w:p>
    <w:p>
      <w:pPr>
        <w:pStyle w:val="Compact"/>
        <w:numPr>
          <w:ilvl w:val="0"/>
          <w:numId w:val="1001"/>
        </w:numPr>
      </w:pPr>
      <w:r>
        <w:t xml:space="preserve">students suffering from a serious medical condition, supported by a specialist’s medical recommendation.</w:t>
      </w:r>
    </w:p>
    <w:p>
      <w:pPr>
        <w:pStyle w:val="FirstParagraph"/>
      </w:pPr>
      <w:r>
        <w:t xml:space="preserve">Students applying for an exemption must register for</w:t>
      </w:r>
      <w:r>
        <w:t xml:space="preserve"> </w:t>
      </w:r>
      <w:r>
        <w:rPr>
          <w:b/>
          <w:bCs/>
        </w:rPr>
        <w:t xml:space="preserve">Course No. 73</w:t>
      </w:r>
      <w:r>
        <w:t xml:space="preserve">.</w:t>
      </w:r>
    </w:p>
    <w:p>
      <w:pPr>
        <w:pStyle w:val="BodyText"/>
      </w:pPr>
      <w:r>
        <w:t xml:space="preserve">Detailed information is available at:</w:t>
      </w:r>
      <w:r>
        <w:t xml:space="preserve"> </w:t>
      </w:r>
      <w:r>
        <w:t xml:space="preserve">https://tsi.uni-obuda.hu/felmentesek-igazolasok-nappali-munkarend/</w:t>
      </w:r>
    </w:p>
    <w:bookmarkEnd w:id="20"/>
    <w:bookmarkStart w:id="22" w:name="X63dbfc8ed02b2525025498f4503b7084cdb7d3e"/>
    <w:p>
      <w:pPr>
        <w:pStyle w:val="Heading1"/>
      </w:pPr>
      <w:r>
        <w:t xml:space="preserve">Sporting Opportunities within the University</w:t>
      </w:r>
    </w:p>
    <w:bookmarkStart w:id="21" w:name="kandó-sport-club"/>
    <w:p>
      <w:pPr>
        <w:pStyle w:val="Heading2"/>
      </w:pPr>
      <w:r>
        <w:t xml:space="preserve">Kandó Sport Club</w:t>
      </w:r>
    </w:p>
    <w:p>
      <w:pPr>
        <w:pStyle w:val="FirstParagraph"/>
      </w:pPr>
      <w:r>
        <w:t xml:space="preserve">Students may participate in sports through</w:t>
      </w:r>
      <w:r>
        <w:t xml:space="preserve"> </w:t>
      </w:r>
      <w:r>
        <w:rPr>
          <w:b/>
          <w:bCs/>
        </w:rPr>
        <w:t xml:space="preserve">Kandó Sport Club (Kandó SC)</w:t>
      </w:r>
      <w:r>
        <w:t xml:space="preserve"> </w:t>
      </w:r>
      <w:r>
        <w:t xml:space="preserve">and the sports sections of Óbuda University.</w:t>
      </w:r>
    </w:p>
    <w:p>
      <w:pPr>
        <w:pStyle w:val="BodyText"/>
      </w:pPr>
      <w:r>
        <w:t xml:space="preserve">For detailed information about membership and registration, please contact:</w:t>
      </w:r>
    </w:p>
    <w:p>
      <w:pPr>
        <w:pStyle w:val="BodyText"/>
      </w:pPr>
      <w:r>
        <w:rPr>
          <w:b/>
          <w:bCs/>
        </w:rPr>
        <w:t xml:space="preserve">Ádám Blázsovics</w:t>
      </w:r>
    </w:p>
    <w:p>
      <w:pPr>
        <w:pStyle w:val="BodyText"/>
      </w:pPr>
      <w:r>
        <w:t xml:space="preserve">E-mail:</w:t>
      </w:r>
      <w:r>
        <w:t xml:space="preserve"> </w:t>
      </w:r>
      <w:r>
        <w:rPr>
          <w:b/>
          <w:bCs/>
        </w:rPr>
        <w:t xml:space="preserve">blazsovics.adam@uni-obuda.hu</w:t>
      </w:r>
    </w:p>
    <w:p>
      <w:pPr>
        <w:pStyle w:val="BodyText"/>
      </w:pPr>
      <w:r>
        <w:t xml:space="preserve">or visit:</w:t>
      </w:r>
    </w:p>
    <w:p>
      <w:pPr>
        <w:pStyle w:val="BodyText"/>
      </w:pPr>
      <w:r>
        <w:t xml:space="preserve">https://kandosc.hu/</w:t>
      </w:r>
    </w:p>
    <w:bookmarkEnd w:id="21"/>
    <w:bookmarkEnd w:id="22"/>
    <w:bookmarkStart w:id="23" w:name="participation-in-competitions"/>
    <w:p>
      <w:pPr>
        <w:pStyle w:val="Heading1"/>
      </w:pPr>
      <w:r>
        <w:t xml:space="preserve">Participation in Competitions</w:t>
      </w:r>
    </w:p>
    <w:p>
      <w:pPr>
        <w:pStyle w:val="FirstParagraph"/>
      </w:pPr>
      <w:r>
        <w:t xml:space="preserve">Participation in competitions may be recognised as Physical Education attendance.</w:t>
      </w:r>
    </w:p>
    <w:p>
      <w:pPr>
        <w:pStyle w:val="BodyText"/>
      </w:pPr>
      <w:r>
        <w:t xml:space="preserve">The Institute of Physical Education and Sport (IPS) determines the number of Physical Education sessions that may be credited for each event when the event is announced.</w:t>
      </w:r>
    </w:p>
    <w:p>
      <w:pPr>
        <w:pStyle w:val="BodyText"/>
      </w:pPr>
      <w:r>
        <w:t xml:space="preserve">Depending on the event, participation may count from</w:t>
      </w:r>
      <w:r>
        <w:t xml:space="preserve"> </w:t>
      </w:r>
      <w:r>
        <w:rPr>
          <w:b/>
          <w:bCs/>
        </w:rPr>
        <w:t xml:space="preserve">one Physical Education session up to fulfilling the entire semester requirement</w:t>
      </w:r>
      <w:r>
        <w:t xml:space="preserve">.</w:t>
      </w:r>
    </w:p>
    <w:p>
      <w:pPr>
        <w:pStyle w:val="BodyText"/>
      </w:pPr>
      <w:r>
        <w:t xml:space="preserve">Please note that:</w:t>
      </w:r>
    </w:p>
    <w:p>
      <w:pPr>
        <w:pStyle w:val="Compact"/>
        <w:numPr>
          <w:ilvl w:val="0"/>
          <w:numId w:val="1002"/>
        </w:numPr>
      </w:pPr>
      <w:r>
        <w:t xml:space="preserve">the Institute reserves the right to modify the conditions of any competition or sporting opportunity;</w:t>
      </w:r>
    </w:p>
    <w:p>
      <w:pPr>
        <w:pStyle w:val="Compact"/>
        <w:numPr>
          <w:ilvl w:val="0"/>
          <w:numId w:val="1002"/>
        </w:numPr>
      </w:pPr>
      <w:r>
        <w:t xml:space="preserve">attendance is credited only for</w:t>
      </w:r>
      <w:r>
        <w:t xml:space="preserve"> </w:t>
      </w:r>
      <w:r>
        <w:rPr>
          <w:b/>
          <w:bCs/>
        </w:rPr>
        <w:t xml:space="preserve">active participation</w:t>
      </w:r>
      <w:r>
        <w:t xml:space="preserve">.</w:t>
      </w:r>
    </w:p>
    <w:p>
      <w:pPr>
        <w:pStyle w:val="FirstParagraph"/>
      </w:pPr>
      <w:r>
        <w:t xml:space="preserve">Further information about sporting events and training opportunities is available at:</w:t>
      </w:r>
    </w:p>
    <w:p>
      <w:pPr>
        <w:pStyle w:val="BodyText"/>
      </w:pPr>
      <w:r>
        <w:t xml:space="preserve">https://tsi.uni-obuda.hu/egyetemi-sportversenyek/</w:t>
      </w:r>
    </w:p>
    <w:p>
      <w:pPr>
        <w:pStyle w:val="BodyText"/>
      </w:pPr>
      <w:r>
        <w:t xml:space="preserve">https://tsi.uni-obuda.hu/edzesek/</w:t>
      </w:r>
    </w:p>
    <w:p>
      <w:pPr>
        <w:pStyle w:val="BodyText"/>
      </w:pPr>
      <w:r>
        <w:t xml:space="preserve">or on the official Facebook page of the Institute of Physical Education and Sport:</w:t>
      </w:r>
    </w:p>
    <w:p>
      <w:pPr>
        <w:pStyle w:val="BodyText"/>
      </w:pPr>
      <w:r>
        <w:t xml:space="preserve">https://www.facebook.com/obudaiegyetemtestneveles/</w:t>
      </w:r>
    </w:p>
    <w:bookmarkEnd w:id="23"/>
    <w:bookmarkStart w:id="24" w:name="internal-university-competitions"/>
    <w:p>
      <w:pPr>
        <w:pStyle w:val="Heading1"/>
      </w:pPr>
      <w:r>
        <w:t xml:space="preserve">Internal University Competitions</w:t>
      </w:r>
    </w:p>
    <w:p>
      <w:pPr>
        <w:pStyle w:val="Compact"/>
        <w:numPr>
          <w:ilvl w:val="0"/>
          <w:numId w:val="1003"/>
        </w:numPr>
      </w:pPr>
      <w:r>
        <w:t xml:space="preserve">Óbuda University Championships and Cups</w:t>
      </w:r>
    </w:p>
    <w:p>
      <w:pPr>
        <w:pStyle w:val="Compact"/>
        <w:numPr>
          <w:ilvl w:val="0"/>
          <w:numId w:val="1003"/>
        </w:numPr>
      </w:pPr>
      <w:r>
        <w:t xml:space="preserve">Óbuda University Sports Day, including:</w:t>
      </w:r>
    </w:p>
    <w:p>
      <w:pPr>
        <w:pStyle w:val="Compact"/>
        <w:numPr>
          <w:ilvl w:val="1"/>
          <w:numId w:val="1004"/>
        </w:numPr>
      </w:pPr>
      <w:r>
        <w:t xml:space="preserve">Volleyball</w:t>
      </w:r>
    </w:p>
    <w:p>
      <w:pPr>
        <w:pStyle w:val="Compact"/>
        <w:numPr>
          <w:ilvl w:val="1"/>
          <w:numId w:val="1004"/>
        </w:numPr>
      </w:pPr>
      <w:r>
        <w:t xml:space="preserve">Kempo</w:t>
      </w:r>
    </w:p>
    <w:p>
      <w:pPr>
        <w:pStyle w:val="Compact"/>
        <w:numPr>
          <w:ilvl w:val="1"/>
          <w:numId w:val="1004"/>
        </w:numPr>
      </w:pPr>
      <w:r>
        <w:t xml:space="preserve">Women’s Basketball</w:t>
      </w:r>
    </w:p>
    <w:p>
      <w:pPr>
        <w:pStyle w:val="Compact"/>
        <w:numPr>
          <w:ilvl w:val="1"/>
          <w:numId w:val="1004"/>
        </w:numPr>
      </w:pPr>
      <w:r>
        <w:t xml:space="preserve">Men’s Basketball</w:t>
      </w:r>
    </w:p>
    <w:p>
      <w:pPr>
        <w:pStyle w:val="Compact"/>
        <w:numPr>
          <w:ilvl w:val="1"/>
          <w:numId w:val="1004"/>
        </w:numPr>
      </w:pPr>
      <w:r>
        <w:t xml:space="preserve">Handball</w:t>
      </w:r>
    </w:p>
    <w:p>
      <w:pPr>
        <w:pStyle w:val="Compact"/>
        <w:numPr>
          <w:ilvl w:val="1"/>
          <w:numId w:val="1004"/>
        </w:numPr>
      </w:pPr>
      <w:r>
        <w:t xml:space="preserve">Table Tennis</w:t>
      </w:r>
    </w:p>
    <w:p>
      <w:pPr>
        <w:pStyle w:val="Compact"/>
        <w:numPr>
          <w:ilvl w:val="1"/>
          <w:numId w:val="1004"/>
        </w:numPr>
      </w:pPr>
      <w:r>
        <w:t xml:space="preserve">Football</w:t>
      </w:r>
    </w:p>
    <w:p>
      <w:pPr>
        <w:pStyle w:val="Compact"/>
        <w:numPr>
          <w:ilvl w:val="1"/>
          <w:numId w:val="1004"/>
        </w:numPr>
      </w:pPr>
      <w:r>
        <w:t xml:space="preserve">Futsal</w:t>
      </w:r>
    </w:p>
    <w:p>
      <w:pPr>
        <w:pStyle w:val="Compact"/>
        <w:numPr>
          <w:ilvl w:val="1"/>
          <w:numId w:val="1004"/>
        </w:numPr>
      </w:pPr>
      <w:r>
        <w:t xml:space="preserve">Bench Press</w:t>
      </w:r>
    </w:p>
    <w:p>
      <w:pPr>
        <w:pStyle w:val="Compact"/>
        <w:numPr>
          <w:ilvl w:val="1"/>
          <w:numId w:val="1004"/>
        </w:numPr>
      </w:pPr>
      <w:r>
        <w:t xml:space="preserve">Tennis</w:t>
      </w:r>
    </w:p>
    <w:p>
      <w:pPr>
        <w:pStyle w:val="Compact"/>
        <w:numPr>
          <w:ilvl w:val="1"/>
          <w:numId w:val="1004"/>
        </w:numPr>
      </w:pPr>
      <w:r>
        <w:t xml:space="preserve">Indoor Rowing (Ergometer)</w:t>
      </w:r>
    </w:p>
    <w:p>
      <w:pPr>
        <w:pStyle w:val="Compact"/>
        <w:numPr>
          <w:ilvl w:val="1"/>
          <w:numId w:val="1004"/>
        </w:numPr>
      </w:pPr>
      <w:r>
        <w:t xml:space="preserve">Chess</w:t>
      </w:r>
    </w:p>
    <w:bookmarkEnd w:id="24"/>
    <w:bookmarkStart w:id="25" w:name="inter-university-competitions"/>
    <w:p>
      <w:pPr>
        <w:pStyle w:val="Heading1"/>
      </w:pPr>
      <w:r>
        <w:t xml:space="preserve">Inter-University Competitions</w:t>
      </w:r>
    </w:p>
    <w:p>
      <w:pPr>
        <w:pStyle w:val="FirstParagraph"/>
      </w:pPr>
      <w:r>
        <w:t xml:space="preserve">Students may also participate in the following competitions: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BEFS Budapest Regional Universitas Sports Competitions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Technical Higher Education Sports Days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MEFS National Inter-University Championships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Carpathian Basin Universities Cup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National Championships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Mass Participation Sporting Events</w:t>
      </w:r>
      <w:r>
        <w:t xml:space="preserve">, including:</w:t>
      </w:r>
    </w:p>
    <w:p>
      <w:pPr>
        <w:pStyle w:val="Compact"/>
        <w:numPr>
          <w:ilvl w:val="1"/>
          <w:numId w:val="1006"/>
        </w:numPr>
      </w:pPr>
      <w:r>
        <w:t xml:space="preserve">Marathon races</w:t>
      </w:r>
    </w:p>
    <w:p>
      <w:pPr>
        <w:pStyle w:val="Compact"/>
        <w:numPr>
          <w:ilvl w:val="1"/>
          <w:numId w:val="1006"/>
        </w:numPr>
      </w:pPr>
      <w:r>
        <w:t xml:space="preserve">Half Marathon races</w:t>
      </w:r>
    </w:p>
    <w:p>
      <w:pPr>
        <w:pStyle w:val="Compact"/>
        <w:numPr>
          <w:ilvl w:val="1"/>
          <w:numId w:val="1006"/>
        </w:numPr>
      </w:pPr>
      <w:r>
        <w:t xml:space="preserve">UltraBalaton</w:t>
      </w:r>
    </w:p>
    <w:p>
      <w:pPr>
        <w:pStyle w:val="Compact"/>
        <w:numPr>
          <w:ilvl w:val="1"/>
          <w:numId w:val="1006"/>
        </w:numPr>
      </w:pPr>
      <w:r>
        <w:t xml:space="preserve">Lake Balaton Open Water Swim</w:t>
      </w:r>
    </w:p>
    <w:p>
      <w:pPr>
        <w:pStyle w:val="Compact"/>
        <w:numPr>
          <w:ilvl w:val="1"/>
          <w:numId w:val="1006"/>
        </w:numPr>
      </w:pPr>
      <w:r>
        <w:t xml:space="preserve">and other similar events.</w:t>
      </w:r>
    </w:p>
    <w:p>
      <w:pPr>
        <w:pStyle w:val="FirstParagraph"/>
      </w:pPr>
      <w:r>
        <w:t xml:space="preserve">Kind regards,</w:t>
      </w:r>
    </w:p>
    <w:p>
      <w:pPr>
        <w:pStyle w:val="BodyText"/>
      </w:pPr>
      <w:r>
        <w:rPr>
          <w:b/>
          <w:bCs/>
        </w:rPr>
        <w:t xml:space="preserve">Institute of Physical Education and Sport</w:t>
      </w:r>
    </w:p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2026-07-08T09:54:44Z</dcterms:created>
  <dcterms:modified xsi:type="dcterms:W3CDTF">2026-07-08T09:54:44Z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