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4ff8c9560584438a3d279993427e67f12ef1623"/>
    <w:p>
      <w:pPr>
        <w:pStyle w:val="Heading1"/>
      </w:pPr>
      <w:r>
        <w:t xml:space="preserve">Information on the Physical Education Course Requirements (Full-time Programme) – F Curriculum</w:t>
      </w:r>
    </w:p>
    <w:bookmarkStart w:id="20" w:name="X6df21df7712deeafdf186467064e8768011938c"/>
    <w:p>
      <w:pPr>
        <w:pStyle w:val="Heading3"/>
      </w:pPr>
      <w:r>
        <w:t xml:space="preserve">For Students Admitted on or after 1 September 2023</w:t>
      </w:r>
    </w:p>
    <w:p>
      <w:pPr>
        <w:pStyle w:val="FirstParagraph"/>
      </w:pPr>
      <w:r>
        <w:t xml:space="preserve">The Institute of Physical Education and Sport coordinates sporting and competition opportunities for students and staff at the university level.</w:t>
      </w:r>
    </w:p>
    <w:bookmarkEnd w:id="20"/>
    <w:bookmarkEnd w:id="21"/>
    <w:bookmarkStart w:id="25" w:name="Xa944f9b5a7dd32d44164c83d26e912c8c06cba8"/>
    <w:p>
      <w:pPr>
        <w:pStyle w:val="Heading1"/>
      </w:pPr>
      <w:r>
        <w:t xml:space="preserve">Information on the Physical Education Course</w:t>
      </w:r>
    </w:p>
    <w:p>
      <w:pPr>
        <w:pStyle w:val="Compact"/>
        <w:numPr>
          <w:ilvl w:val="0"/>
          <w:numId w:val="1001"/>
        </w:numPr>
      </w:pPr>
      <w:r>
        <w:t xml:space="preserve">For students admitted in the 2023/2024 academic year or later, Physical Education is a</w:t>
      </w:r>
      <w:r>
        <w:t xml:space="preserve"> </w:t>
      </w:r>
      <w:r>
        <w:rPr>
          <w:b/>
          <w:bCs/>
        </w:rPr>
        <w:t xml:space="preserve">1-credit course</w:t>
      </w:r>
      <w:r>
        <w:t xml:space="preserve"> </w:t>
      </w:r>
      <w:r>
        <w:t xml:space="preserve">assessed using a</w:t>
      </w:r>
      <w:r>
        <w:t xml:space="preserve"> </w:t>
      </w:r>
      <w:r>
        <w:rPr>
          <w:b/>
          <w:bCs/>
        </w:rPr>
        <w:t xml:space="preserve">three-grade evaluation system</w:t>
      </w:r>
      <w:r>
        <w:t xml:space="preserve">:</w:t>
      </w:r>
    </w:p>
    <w:p>
      <w:pPr>
        <w:pStyle w:val="Compact"/>
        <w:numPr>
          <w:ilvl w:val="1"/>
          <w:numId w:val="1002"/>
        </w:numPr>
      </w:pPr>
      <w:r>
        <w:rPr>
          <w:b/>
          <w:bCs/>
        </w:rPr>
        <w:t xml:space="preserve">Fail</w:t>
      </w:r>
    </w:p>
    <w:p>
      <w:pPr>
        <w:pStyle w:val="Compact"/>
        <w:numPr>
          <w:ilvl w:val="1"/>
          <w:numId w:val="1002"/>
        </w:numPr>
      </w:pPr>
      <w:r>
        <w:rPr>
          <w:b/>
          <w:bCs/>
        </w:rPr>
        <w:t xml:space="preserve">Pass</w:t>
      </w:r>
    </w:p>
    <w:p>
      <w:pPr>
        <w:pStyle w:val="Compact"/>
        <w:numPr>
          <w:ilvl w:val="1"/>
          <w:numId w:val="1002"/>
        </w:numPr>
      </w:pPr>
      <w:r>
        <w:rPr>
          <w:b/>
          <w:bCs/>
        </w:rPr>
        <w:t xml:space="preserve">Excellent Pass</w:t>
      </w:r>
    </w:p>
    <w:bookmarkStart w:id="22" w:name="number-of-compulsory-semesters"/>
    <w:p>
      <w:pPr>
        <w:pStyle w:val="Heading3"/>
      </w:pPr>
      <w:r>
        <w:t xml:space="preserve">Number of compulsory semesters</w:t>
      </w:r>
    </w:p>
    <w:p>
      <w:pPr>
        <w:pStyle w:val="Compact"/>
        <w:numPr>
          <w:ilvl w:val="0"/>
          <w:numId w:val="1003"/>
        </w:numPr>
      </w:pPr>
      <w:r>
        <w:rPr>
          <w:b/>
          <w:bCs/>
        </w:rPr>
        <w:t xml:space="preserve">Bachelor’s programmes (BSc):</w:t>
      </w:r>
      <w:r>
        <w:t xml:space="preserve"> </w:t>
      </w:r>
      <w:r>
        <w:t xml:space="preserve">4 semesters</w:t>
      </w:r>
    </w:p>
    <w:p>
      <w:pPr>
        <w:pStyle w:val="Compact"/>
        <w:numPr>
          <w:ilvl w:val="0"/>
          <w:numId w:val="1003"/>
        </w:numPr>
      </w:pPr>
      <w:r>
        <w:rPr>
          <w:b/>
          <w:bCs/>
        </w:rPr>
        <w:t xml:space="preserve">Master’s programmes (MSc):</w:t>
      </w:r>
      <w:r>
        <w:t xml:space="preserve"> </w:t>
      </w:r>
      <w:r>
        <w:t xml:space="preserve">2 semesters</w:t>
      </w:r>
    </w:p>
    <w:p>
      <w:pPr>
        <w:pStyle w:val="Compact"/>
        <w:numPr>
          <w:ilvl w:val="0"/>
          <w:numId w:val="1003"/>
        </w:numPr>
      </w:pPr>
      <w:r>
        <w:rPr>
          <w:b/>
          <w:bCs/>
        </w:rPr>
        <w:t xml:space="preserve">Higher Education Vocational Training (FOSZK):</w:t>
      </w:r>
      <w:r>
        <w:t xml:space="preserve"> </w:t>
      </w:r>
      <w:r>
        <w:t xml:space="preserve">1 semester</w:t>
      </w:r>
    </w:p>
    <w:bookmarkEnd w:id="22"/>
    <w:bookmarkStart w:id="23" w:name="course-requirements"/>
    <w:p>
      <w:pPr>
        <w:pStyle w:val="Heading3"/>
      </w:pPr>
      <w:r>
        <w:t xml:space="preserve">Course Requirements</w:t>
      </w:r>
    </w:p>
    <w:p>
      <w:pPr>
        <w:pStyle w:val="Compact"/>
        <w:numPr>
          <w:ilvl w:val="0"/>
          <w:numId w:val="1004"/>
        </w:numPr>
      </w:pPr>
      <w:r>
        <w:t xml:space="preserve">Attendance at the</w:t>
      </w:r>
      <w:r>
        <w:t xml:space="preserve"> </w:t>
      </w:r>
      <w:r>
        <w:rPr>
          <w:b/>
          <w:bCs/>
        </w:rPr>
        <w:t xml:space="preserve">first class is mandatory</w:t>
      </w:r>
      <w:r>
        <w:t xml:space="preserve">. Students must participate actively and wear appropriate sports attire.</w:t>
      </w:r>
    </w:p>
    <w:p>
      <w:pPr>
        <w:pStyle w:val="Compact"/>
        <w:numPr>
          <w:ilvl w:val="0"/>
          <w:numId w:val="1004"/>
        </w:numPr>
      </w:pPr>
      <w:r>
        <w:t xml:space="preserve">The instructor is</w:t>
      </w:r>
      <w:r>
        <w:t xml:space="preserve"> </w:t>
      </w:r>
      <w:r>
        <w:rPr>
          <w:b/>
          <w:bCs/>
        </w:rPr>
        <w:t xml:space="preserve">not obliged to admit students who arrive after the class has started</w:t>
      </w:r>
      <w:r>
        <w:t xml:space="preserve">.</w:t>
      </w:r>
    </w:p>
    <w:p>
      <w:pPr>
        <w:pStyle w:val="Compact"/>
        <w:numPr>
          <w:ilvl w:val="0"/>
          <w:numId w:val="1004"/>
        </w:numPr>
      </w:pPr>
      <w:r>
        <w:t xml:space="preserve">The use of</w:t>
      </w:r>
      <w:r>
        <w:t xml:space="preserve"> </w:t>
      </w:r>
      <w:r>
        <w:rPr>
          <w:b/>
          <w:bCs/>
        </w:rPr>
        <w:t xml:space="preserve">mobile phones during class is strictly prohibited</w:t>
      </w:r>
      <w:r>
        <w:t xml:space="preserve">.</w:t>
      </w:r>
    </w:p>
    <w:p>
      <w:pPr>
        <w:pStyle w:val="Compact"/>
        <w:numPr>
          <w:ilvl w:val="0"/>
          <w:numId w:val="1004"/>
        </w:numPr>
      </w:pPr>
      <w:r>
        <w:t xml:space="preserve">Students</w:t>
      </w:r>
      <w:r>
        <w:t xml:space="preserve"> </w:t>
      </w:r>
      <w:r>
        <w:rPr>
          <w:b/>
          <w:bCs/>
        </w:rPr>
        <w:t xml:space="preserve">may not leave the class without the instructor’s knowledge and permission</w:t>
      </w:r>
      <w:r>
        <w:t xml:space="preserve">.</w:t>
      </w:r>
    </w:p>
    <w:p>
      <w:pPr>
        <w:pStyle w:val="Compact"/>
        <w:numPr>
          <w:ilvl w:val="0"/>
          <w:numId w:val="1004"/>
        </w:numPr>
      </w:pPr>
      <w:r>
        <w:rPr>
          <w:b/>
          <w:bCs/>
        </w:rPr>
        <w:t xml:space="preserve">Smoking is prohibited</w:t>
      </w:r>
      <w:r>
        <w:t xml:space="preserve"> </w:t>
      </w:r>
      <w:r>
        <w:t xml:space="preserve">during class.</w:t>
      </w:r>
    </w:p>
    <w:p>
      <w:pPr>
        <w:pStyle w:val="Compact"/>
        <w:numPr>
          <w:ilvl w:val="0"/>
          <w:numId w:val="1004"/>
        </w:numPr>
      </w:pPr>
      <w:r>
        <w:t xml:space="preserve">The course may be completed</w:t>
      </w:r>
      <w:r>
        <w:t xml:space="preserve"> </w:t>
      </w:r>
      <w:r>
        <w:rPr>
          <w:b/>
          <w:bCs/>
        </w:rPr>
        <w:t xml:space="preserve">once per week</w:t>
      </w:r>
      <w:r>
        <w:t xml:space="preserve">. In the event of an absence,</w:t>
      </w:r>
      <w:r>
        <w:t xml:space="preserve"> </w:t>
      </w:r>
      <w:r>
        <w:rPr>
          <w:b/>
          <w:bCs/>
        </w:rPr>
        <w:t xml:space="preserve">one additional make-up session</w:t>
      </w:r>
      <w:r>
        <w:t xml:space="preserve"> </w:t>
      </w:r>
      <w:r>
        <w:t xml:space="preserve">is allowed.</w:t>
      </w:r>
    </w:p>
    <w:p>
      <w:pPr>
        <w:pStyle w:val="Compact"/>
        <w:numPr>
          <w:ilvl w:val="0"/>
          <w:numId w:val="1004"/>
        </w:numPr>
      </w:pPr>
      <w:r>
        <w:t xml:space="preserve">Only</w:t>
      </w:r>
      <w:r>
        <w:t xml:space="preserve"> </w:t>
      </w:r>
      <w:r>
        <w:rPr>
          <w:b/>
          <w:bCs/>
        </w:rPr>
        <w:t xml:space="preserve">one Physical Education course</w:t>
      </w:r>
      <w:r>
        <w:t xml:space="preserve"> </w:t>
      </w:r>
      <w:r>
        <w:t xml:space="preserve">may be completed during a semester.</w:t>
      </w:r>
    </w:p>
    <w:p>
      <w:pPr>
        <w:pStyle w:val="Compact"/>
        <w:numPr>
          <w:ilvl w:val="0"/>
          <w:numId w:val="1004"/>
        </w:numPr>
      </w:pPr>
      <w:r>
        <w:t xml:space="preserve">Students</w:t>
      </w:r>
      <w:r>
        <w:t xml:space="preserve"> </w:t>
      </w:r>
      <w:r>
        <w:rPr>
          <w:b/>
          <w:bCs/>
        </w:rPr>
        <w:t xml:space="preserve">cannot register for the Physical Education subject itself</w:t>
      </w:r>
      <w:r>
        <w:t xml:space="preserve">, only for a</w:t>
      </w:r>
      <w:r>
        <w:t xml:space="preserve"> </w:t>
      </w:r>
      <w:r>
        <w:rPr>
          <w:b/>
          <w:bCs/>
        </w:rPr>
        <w:t xml:space="preserve">course section</w:t>
      </w:r>
      <w:r>
        <w:t xml:space="preserve">.</w:t>
      </w:r>
    </w:p>
    <w:bookmarkEnd w:id="23"/>
    <w:bookmarkStart w:id="24" w:name="assessment"/>
    <w:p>
      <w:pPr>
        <w:pStyle w:val="Heading3"/>
      </w:pPr>
      <w:r>
        <w:t xml:space="preserve">Assessment</w:t>
      </w:r>
    </w:p>
    <w:p>
      <w:pPr>
        <w:pStyle w:val="FirstParagraph"/>
      </w:pPr>
      <w:r>
        <w:rPr>
          <w:b/>
          <w:bCs/>
        </w:rPr>
        <w:t xml:space="preserve">Excellent Pass</w:t>
      </w:r>
    </w:p>
    <w:p>
      <w:pPr>
        <w:pStyle w:val="Compact"/>
        <w:numPr>
          <w:ilvl w:val="0"/>
          <w:numId w:val="1005"/>
        </w:numPr>
      </w:pPr>
      <w:r>
        <w:t xml:space="preserve">Active participation in</w:t>
      </w:r>
      <w:r>
        <w:t xml:space="preserve"> </w:t>
      </w:r>
      <w:r>
        <w:rPr>
          <w:b/>
          <w:bCs/>
        </w:rPr>
        <w:t xml:space="preserve">at least 10 classes</w:t>
      </w:r>
      <w:r>
        <w:t xml:space="preserve">.</w:t>
      </w:r>
    </w:p>
    <w:p>
      <w:pPr>
        <w:pStyle w:val="FirstParagraph"/>
      </w:pPr>
      <w:r>
        <w:rPr>
          <w:b/>
          <w:bCs/>
        </w:rPr>
        <w:t xml:space="preserve">Pass</w:t>
      </w:r>
    </w:p>
    <w:p>
      <w:pPr>
        <w:pStyle w:val="Compact"/>
        <w:numPr>
          <w:ilvl w:val="0"/>
          <w:numId w:val="1006"/>
        </w:numPr>
      </w:pPr>
      <w:r>
        <w:t xml:space="preserve">Active participation in</w:t>
      </w:r>
      <w:r>
        <w:t xml:space="preserve"> </w:t>
      </w:r>
      <w:r>
        <w:rPr>
          <w:b/>
          <w:bCs/>
        </w:rPr>
        <w:t xml:space="preserve">at least 5 classes</w:t>
      </w:r>
      <w:r>
        <w:t xml:space="preserve">.</w:t>
      </w:r>
    </w:p>
    <w:p>
      <w:pPr>
        <w:pStyle w:val="FirstParagraph"/>
      </w:pPr>
      <w:r>
        <w:rPr>
          <w:b/>
          <w:bCs/>
        </w:rPr>
        <w:t xml:space="preserve">Fail</w:t>
      </w:r>
    </w:p>
    <w:p>
      <w:pPr>
        <w:pStyle w:val="Compact"/>
        <w:numPr>
          <w:ilvl w:val="0"/>
          <w:numId w:val="1007"/>
        </w:numPr>
      </w:pPr>
      <w:r>
        <w:t xml:space="preserve">Active participation in</w:t>
      </w:r>
      <w:r>
        <w:t xml:space="preserve"> </w:t>
      </w:r>
      <w:r>
        <w:rPr>
          <w:b/>
          <w:bCs/>
        </w:rPr>
        <w:t xml:space="preserve">fewer than 5 classes</w:t>
      </w:r>
      <w:r>
        <w:t xml:space="preserve">.</w:t>
      </w:r>
    </w:p>
    <w:p>
      <w:pPr>
        <w:pStyle w:val="FirstParagraph"/>
      </w:pPr>
      <w:r>
        <w:t xml:space="preserve">Grades are recorded at the end of the semester.</w:t>
      </w:r>
    </w:p>
    <w:p>
      <w:pPr>
        <w:pStyle w:val="BodyText"/>
      </w:pPr>
      <w:r>
        <w:t xml:space="preserve">Certain courses have requirements that differ from the standard regulations (e.g. </w:t>
      </w:r>
      <w:r>
        <w:rPr>
          <w:b/>
          <w:bCs/>
        </w:rPr>
        <w:t xml:space="preserve">Hiking</w:t>
      </w:r>
      <w:r>
        <w:t xml:space="preserve">,</w:t>
      </w:r>
      <w:r>
        <w:t xml:space="preserve"> </w:t>
      </w:r>
      <w:r>
        <w:rPr>
          <w:b/>
          <w:bCs/>
        </w:rPr>
        <w:t xml:space="preserve">Performance Hiking</w:t>
      </w:r>
      <w:r>
        <w:t xml:space="preserve">, and</w:t>
      </w:r>
      <w:r>
        <w:t xml:space="preserve"> </w:t>
      </w:r>
      <w:r>
        <w:rPr>
          <w:b/>
          <w:bCs/>
        </w:rPr>
        <w:t xml:space="preserve">Fitness Assessment</w:t>
      </w:r>
      <w:r>
        <w:t xml:space="preserve">). For these courses, the specified requirements are mandatory and cannot be substituted by participation in other Physical Education courses.</w:t>
      </w:r>
    </w:p>
    <w:p>
      <w:pPr>
        <w:pStyle w:val="BodyText"/>
      </w:pPr>
      <w:r>
        <w:t xml:space="preserve">Participation in</w:t>
      </w:r>
      <w:r>
        <w:t xml:space="preserve"> </w:t>
      </w:r>
      <w:r>
        <w:rPr>
          <w:b/>
          <w:bCs/>
        </w:rPr>
        <w:t xml:space="preserve">individual external sports activities</w:t>
      </w:r>
      <w:r>
        <w:t xml:space="preserve"> </w:t>
      </w:r>
      <w:r>
        <w:t xml:space="preserve">or the purchase of sports passes (excluding competitive sports)</w:t>
      </w:r>
      <w:r>
        <w:t xml:space="preserve"> </w:t>
      </w:r>
      <w:r>
        <w:rPr>
          <w:b/>
          <w:bCs/>
        </w:rPr>
        <w:t xml:space="preserve">cannot be counted towards the completion of the course</w:t>
      </w:r>
      <w:r>
        <w:t xml:space="preserve">.</w:t>
      </w:r>
    </w:p>
    <w:p>
      <w:pPr>
        <w:pStyle w:val="BodyText"/>
      </w:pPr>
      <w:r>
        <w:t xml:space="preserve">During the</w:t>
      </w:r>
      <w:r>
        <w:t xml:space="preserve"> </w:t>
      </w:r>
      <w:r>
        <w:rPr>
          <w:b/>
          <w:bCs/>
        </w:rPr>
        <w:t xml:space="preserve">first six weeks of the semester</w:t>
      </w:r>
      <w:r>
        <w:t xml:space="preserve">, students must attend and actively participate in</w:t>
      </w:r>
      <w:r>
        <w:t xml:space="preserve"> </w:t>
      </w:r>
      <w:r>
        <w:rPr>
          <w:b/>
          <w:bCs/>
        </w:rPr>
        <w:t xml:space="preserve">at least two Physical Education classes</w:t>
      </w:r>
      <w:r>
        <w:t xml:space="preserve">. From</w:t>
      </w:r>
      <w:r>
        <w:t xml:space="preserve"> </w:t>
      </w:r>
      <w:r>
        <w:rPr>
          <w:b/>
          <w:bCs/>
        </w:rPr>
        <w:t xml:space="preserve">Week 12 onwards</w:t>
      </w:r>
      <w:r>
        <w:t xml:space="preserve">, students may participate in</w:t>
      </w:r>
      <w:r>
        <w:t xml:space="preserve"> </w:t>
      </w:r>
      <w:r>
        <w:rPr>
          <w:b/>
          <w:bCs/>
        </w:rPr>
        <w:t xml:space="preserve">only one class per week</w:t>
      </w:r>
      <w:r>
        <w:t xml:space="preserve">.</w:t>
      </w:r>
    </w:p>
    <w:p>
      <w:pPr>
        <w:pStyle w:val="BodyText"/>
      </w:pPr>
      <w:r>
        <w:t xml:space="preserve">When evaluating course completion, the Institute</w:t>
      </w:r>
      <w:r>
        <w:t xml:space="preserve"> </w:t>
      </w:r>
      <w:r>
        <w:rPr>
          <w:b/>
          <w:bCs/>
        </w:rPr>
        <w:t xml:space="preserve">cannot take external circumstances into consideration</w:t>
      </w:r>
      <w:r>
        <w:t xml:space="preserve">, including but not limited to work commitments, timetable conflicts, or lack of information.</w:t>
      </w:r>
    </w:p>
    <w:p>
      <w:pPr>
        <w:pStyle w:val="BodyText"/>
      </w:pPr>
      <w:r>
        <w:t xml:space="preserve">Students applying for an exemption as</w:t>
      </w:r>
      <w:r>
        <w:t xml:space="preserve"> </w:t>
      </w:r>
      <w:r>
        <w:rPr>
          <w:b/>
          <w:bCs/>
        </w:rPr>
        <w:t xml:space="preserve">competitive athletes</w:t>
      </w:r>
      <w:r>
        <w:t xml:space="preserve"> </w:t>
      </w:r>
      <w:r>
        <w:t xml:space="preserve">must register for</w:t>
      </w:r>
      <w:r>
        <w:t xml:space="preserve"> </w:t>
      </w:r>
      <w:r>
        <w:rPr>
          <w:b/>
          <w:bCs/>
        </w:rPr>
        <w:t xml:space="preserve">Course No. 73</w:t>
      </w:r>
      <w:r>
        <w:t xml:space="preserve">.</w:t>
      </w:r>
    </w:p>
    <w:bookmarkEnd w:id="24"/>
    <w:bookmarkEnd w:id="25"/>
    <w:bookmarkStart w:id="26" w:name="X09a3a63251768523a422f0b34ca7247e0c038bf"/>
    <w:p>
      <w:pPr>
        <w:pStyle w:val="Heading1"/>
      </w:pPr>
      <w:r>
        <w:t xml:space="preserve">Recognition of Participation in Other Sporting Events</w:t>
      </w:r>
    </w:p>
    <w:p>
      <w:pPr>
        <w:pStyle w:val="FirstParagraph"/>
      </w:pPr>
      <w:r>
        <w:t xml:space="preserve">The following conditions apply to the recognition of Physical Education attendance through participation in university sporting events (e.g. Sports Day, hiking events, or university championships):</w:t>
      </w:r>
    </w:p>
    <w:p>
      <w:pPr>
        <w:pStyle w:val="Compact"/>
        <w:numPr>
          <w:ilvl w:val="0"/>
          <w:numId w:val="1008"/>
        </w:numPr>
      </w:pPr>
      <w:r>
        <w:t xml:space="preserve">The number of Physical Education sessions awarded and the conditions for recognition are specified individually for each event and are published in the relevant event announcement.</w:t>
      </w:r>
    </w:p>
    <w:p>
      <w:pPr>
        <w:pStyle w:val="Compact"/>
        <w:numPr>
          <w:ilvl w:val="0"/>
          <w:numId w:val="1008"/>
        </w:numPr>
      </w:pPr>
      <w:r>
        <w:t xml:space="preserve">Certain events may only be recognised for specific course sections.</w:t>
      </w:r>
    </w:p>
    <w:p>
      <w:pPr>
        <w:pStyle w:val="Compact"/>
        <w:numPr>
          <w:ilvl w:val="0"/>
          <w:numId w:val="1008"/>
        </w:numPr>
      </w:pPr>
      <w:r>
        <w:t xml:space="preserve">Attendance earned through sporting events is recorded automatically on the basis of attendance sheets. Students will not receive separate notifications regarding the credited attendance. Information on recognised attendance can be obtained from the student’s Physical Education instructor.</w:t>
      </w:r>
    </w:p>
    <w:p>
      <w:pPr>
        <w:pStyle w:val="Compact"/>
        <w:numPr>
          <w:ilvl w:val="0"/>
          <w:numId w:val="1008"/>
        </w:numPr>
      </w:pPr>
      <w:r>
        <w:t xml:space="preserve">For students enrolled in</w:t>
      </w:r>
      <w:r>
        <w:t xml:space="preserve"> </w:t>
      </w:r>
      <w:r>
        <w:rPr>
          <w:b/>
          <w:bCs/>
        </w:rPr>
        <w:t xml:space="preserve">Course No. 110 – Sporting Events</w:t>
      </w:r>
      <w:r>
        <w:t xml:space="preserve">, every event organised by the Institute is accepted.</w:t>
      </w:r>
    </w:p>
    <w:p>
      <w:pPr>
        <w:pStyle w:val="Compact"/>
        <w:numPr>
          <w:ilvl w:val="0"/>
          <w:numId w:val="1008"/>
        </w:numPr>
      </w:pPr>
      <w:r>
        <w:t xml:space="preserve">For all standard Physical Education courses (except</w:t>
      </w:r>
      <w:r>
        <w:t xml:space="preserve"> </w:t>
      </w:r>
      <w:r>
        <w:rPr>
          <w:b/>
          <w:bCs/>
        </w:rPr>
        <w:t xml:space="preserve">Performance Hiking</w:t>
      </w:r>
      <w:r>
        <w:t xml:space="preserve">,</w:t>
      </w:r>
      <w:r>
        <w:t xml:space="preserve"> </w:t>
      </w:r>
      <w:r>
        <w:rPr>
          <w:b/>
          <w:bCs/>
        </w:rPr>
        <w:t xml:space="preserve">Hiking</w:t>
      </w:r>
      <w:r>
        <w:t xml:space="preserve">,</w:t>
      </w:r>
      <w:r>
        <w:t xml:space="preserve"> </w:t>
      </w:r>
      <w:r>
        <w:rPr>
          <w:b/>
          <w:bCs/>
        </w:rPr>
        <w:t xml:space="preserve">Fitness Assessment</w:t>
      </w:r>
      <w:r>
        <w:t xml:space="preserve">,</w:t>
      </w:r>
      <w:r>
        <w:t xml:space="preserve"> </w:t>
      </w:r>
      <w:r>
        <w:rPr>
          <w:b/>
          <w:bCs/>
        </w:rPr>
        <w:t xml:space="preserve">Sporting Events</w:t>
      </w:r>
      <w:r>
        <w:t xml:space="preserve">, and</w:t>
      </w:r>
      <w:r>
        <w:t xml:space="preserve"> </w:t>
      </w:r>
      <w:r>
        <w:rPr>
          <w:b/>
          <w:bCs/>
        </w:rPr>
        <w:t xml:space="preserve">Exemption Courses</w:t>
      </w:r>
      <w:r>
        <w:t xml:space="preserve">), attendance earned through other sporting events will only be recognised if the student has personally attended and actively participated in</w:t>
      </w:r>
      <w:r>
        <w:t xml:space="preserve"> </w:t>
      </w:r>
      <w:r>
        <w:rPr>
          <w:b/>
          <w:bCs/>
        </w:rPr>
        <w:t xml:space="preserve">at least five classes</w:t>
      </w:r>
      <w:r>
        <w:t xml:space="preserve"> </w:t>
      </w:r>
      <w:r>
        <w:t xml:space="preserve">of their registered course during the semester.</w:t>
      </w:r>
    </w:p>
    <w:p>
      <w:pPr>
        <w:pStyle w:val="FirstParagraph"/>
      </w:pPr>
      <w:r>
        <w:t xml:space="preserve">Students may participate in events before fulfilling this requirement; however, the attendance will only be credited once the minimum participation requirement has been met.</w:t>
      </w:r>
    </w:p>
    <w:bookmarkEnd w:id="26"/>
    <w:bookmarkStart w:id="27" w:name="course-number"/>
    <w:p>
      <w:pPr>
        <w:pStyle w:val="Heading1"/>
      </w:pPr>
      <w:r>
        <w:t xml:space="preserve">Course Number</w:t>
      </w:r>
    </w:p>
    <w:p>
      <w:pPr>
        <w:pStyle w:val="FirstParagraph"/>
      </w:pPr>
      <w:r>
        <w:t xml:space="preserve">Throughout the semester students may be asked to provide their</w:t>
      </w:r>
      <w:r>
        <w:t xml:space="preserve"> </w:t>
      </w:r>
      <w:r>
        <w:rPr>
          <w:b/>
          <w:bCs/>
        </w:rPr>
        <w:t xml:space="preserve">course number</w:t>
      </w:r>
      <w:r>
        <w:t xml:space="preserve">, which can be found in the</w:t>
      </w:r>
      <w:r>
        <w:t xml:space="preserve"> </w:t>
      </w:r>
      <w:r>
        <w:rPr>
          <w:b/>
          <w:bCs/>
        </w:rPr>
        <w:t xml:space="preserve">Neptun Study System</w:t>
      </w:r>
      <w:r>
        <w:t xml:space="preserve"> </w:t>
      </w:r>
      <w:r>
        <w:t xml:space="preserve">under registered courses.</w:t>
      </w:r>
    </w:p>
    <w:p>
      <w:pPr>
        <w:pStyle w:val="BodyText"/>
      </w:pPr>
      <w:r>
        <w:t xml:space="preserve">Example:</w:t>
      </w:r>
    </w:p>
    <w:p>
      <w:pPr>
        <w:pStyle w:val="BodyText"/>
      </w:pPr>
      <w:r>
        <w:rPr>
          <w:b/>
          <w:bCs/>
        </w:rPr>
        <w:t xml:space="preserve">68-T-VS-N-K</w:t>
      </w:r>
      <w:r>
        <w:t xml:space="preserve"> </w:t>
      </w:r>
      <w:r>
        <w:t xml:space="preserve">→</w:t>
      </w:r>
      <w:r>
        <w:t xml:space="preserve"> </w:t>
      </w:r>
      <w:r>
        <w:rPr>
          <w:b/>
          <w:bCs/>
        </w:rPr>
        <w:t xml:space="preserve">Course No. 68</w:t>
      </w:r>
    </w:p>
    <w:p>
      <w:pPr>
        <w:pStyle w:val="BodyText"/>
      </w:pPr>
      <w:r>
        <w:t xml:space="preserve">If the course number is not provided, Physical Education attendance cannot be credited automatically.</w:t>
      </w:r>
    </w:p>
    <w:p>
      <w:pPr>
        <w:pStyle w:val="BodyText"/>
      </w:pPr>
      <w:r>
        <w:rPr>
          <w:b/>
          <w:bCs/>
        </w:rPr>
        <w:t xml:space="preserve">Please note:</w:t>
      </w:r>
      <w:r>
        <w:t xml:space="preserve"> </w:t>
      </w:r>
      <w:r>
        <w:t xml:space="preserve">the</w:t>
      </w:r>
      <w:r>
        <w:t xml:space="preserve"> </w:t>
      </w:r>
      <w:r>
        <w:rPr>
          <w:b/>
          <w:bCs/>
        </w:rPr>
        <w:t xml:space="preserve">course number</w:t>
      </w:r>
      <w:r>
        <w:t xml:space="preserve"> </w:t>
      </w:r>
      <w:r>
        <w:t xml:space="preserve">is</w:t>
      </w:r>
      <w:r>
        <w:t xml:space="preserve"> </w:t>
      </w:r>
      <w:r>
        <w:rPr>
          <w:b/>
          <w:bCs/>
        </w:rPr>
        <w:t xml:space="preserve">not the same as the subject code</w:t>
      </w:r>
      <w:r>
        <w:t xml:space="preserve"> </w:t>
      </w:r>
      <w:r>
        <w:t xml:space="preserve">(for example:</w:t>
      </w:r>
      <w:r>
        <w:t xml:space="preserve"> </w:t>
      </w:r>
      <w:r>
        <w:rPr>
          <w:b/>
          <w:bCs/>
        </w:rPr>
        <w:t xml:space="preserve">OTTESI1BNF</w:t>
      </w:r>
      <w:r>
        <w:t xml:space="preserve">).</w:t>
      </w:r>
    </w:p>
    <w:bookmarkEnd w:id="27"/>
    <w:bookmarkStart w:id="28" w:name="choosing-a-course"/>
    <w:p>
      <w:pPr>
        <w:pStyle w:val="Heading1"/>
      </w:pPr>
      <w:r>
        <w:t xml:space="preserve">Choosing a Course</w:t>
      </w:r>
    </w:p>
    <w:p>
      <w:pPr>
        <w:pStyle w:val="FirstParagraph"/>
      </w:pPr>
      <w:r>
        <w:t xml:space="preserve">As Physical Education classes are offered at several university campuses, students are advised to choose their course carefully, taking the location into consideration.</w:t>
      </w:r>
    </w:p>
    <w:p>
      <w:pPr>
        <w:pStyle w:val="BodyText"/>
      </w:pPr>
      <w:r>
        <w:t xml:space="preserve">Detailed information is available in the course descriptions within the Neptun Study System.</w:t>
      </w:r>
    </w:p>
    <w:p>
      <w:pPr>
        <w:pStyle w:val="BodyText"/>
      </w:pPr>
      <w:r>
        <w:t xml:space="preserve">If any questions arise during the semester regarding a registered course, students should contact the instructor responsible for that course.</w:t>
      </w:r>
    </w:p>
    <w:bookmarkEnd w:id="28"/>
    <w:bookmarkStart w:id="29" w:name="structure-of-the-classes"/>
    <w:p>
      <w:pPr>
        <w:pStyle w:val="Heading1"/>
      </w:pPr>
      <w:r>
        <w:t xml:space="preserve">Structure of the Classes</w:t>
      </w:r>
    </w:p>
    <w:p>
      <w:pPr>
        <w:pStyle w:val="FirstParagraph"/>
      </w:pPr>
      <w:r>
        <w:t xml:space="preserve">Each class begins with a</w:t>
      </w:r>
      <w:r>
        <w:t xml:space="preserve"> </w:t>
      </w:r>
      <w:r>
        <w:rPr>
          <w:b/>
          <w:bCs/>
        </w:rPr>
        <w:t xml:space="preserve">joint warm-up</w:t>
      </w:r>
      <w:r>
        <w:t xml:space="preserve">, followed by the activity corresponding to the selected course.</w:t>
      </w:r>
    </w:p>
    <w:p>
      <w:pPr>
        <w:pStyle w:val="BodyText"/>
      </w:pPr>
      <w:r>
        <w:rPr>
          <w:b/>
          <w:bCs/>
        </w:rPr>
        <w:t xml:space="preserve">Participation in Physical Education classes is mandatory in appropriate sportswear.</w:t>
      </w:r>
    </w:p>
    <w:bookmarkEnd w:id="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pacing w:val="-10"/>
      <w:kern w:val="28"/>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pacing w:val="-10"/>
      <w:kern w:val="28"/>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2026-07-08T09:54:38Z</dcterms:created>
  <dcterms:modified xsi:type="dcterms:W3CDTF">2026-07-08T09:54:38Z</dcterms:modified>
</cp:coreProperties>
</file>

<file path=docProps/custom.xml><?xml version="1.0" encoding="utf-8"?>
<Properties xmlns="http://schemas.openxmlformats.org/officeDocument/2006/custom-properties" xmlns:vt="http://schemas.openxmlformats.org/officeDocument/2006/docPropsVTypes"/>
</file>